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pict>
          <v:shape type="#_x0000_t75" style="width:560pt; height:145.08341511286pt; margin-left:0pt; margin-top:0pt; mso-position-horizontal:left; mso-position-vertical:top; mso-position-horizontal-relative:char; mso-position-vertical-relative:line;">
            <w10:wrap type="inline"/>
            <v:imagedata r:id="rId7" o:title=""/>
          </v:shape>
        </w:pict>
      </w:r>
    </w:p>
    <w:p>
      <w:pPr>
        <w:jc w:val="center"/>
      </w:pPr>
      <w:r>
        <w:rPr>
          <w:rFonts w:ascii="Constantia" w:hAnsi="Constantia" w:eastAsia="Constantia" w:cs="Constantia"/>
          <w:color w:val="a1171e"/>
          <w:sz w:val="36"/>
          <w:szCs w:val="36"/>
        </w:rPr>
        <w:t xml:space="preserve">Circular river cruise on board of 5* ship with all inclusive services:</w:t>
      </w:r>
    </w:p>
    <w:p>
      <w:pPr>
        <w:jc w:val="center"/>
      </w:pPr>
      <w:r>
        <w:rPr>
          <w:rFonts w:ascii="Constantia" w:hAnsi="Constantia" w:eastAsia="Constantia" w:cs="Constantia"/>
          <w:sz w:val="48"/>
          <w:szCs w:val="48"/>
        </w:rPr>
        <w:t xml:space="preserve">PREMIUM - To the Mediterranean Sea (LUNA)</w:t>
      </w:r>
      <w:r>
        <w:rPr>
          <w:rFonts w:ascii="Constantia" w:hAnsi="Constantia" w:eastAsia="Constantia" w:cs="Constantia"/>
          <w:sz w:val="24"/>
          <w:szCs w:val="24"/>
        </w:rPr>
        <w:t xml:space="preserve"> (8 dní / 7 nocí)</w:t>
      </w:r>
    </w:p>
    <w:p>
      <w:pPr>
        <w:jc w:val="center"/>
      </w:pPr>
      <w:r>
        <w:rPr>
          <w:rFonts w:ascii="Constantia" w:hAnsi="Constantia" w:eastAsia="Constantia" w:cs="Constantia"/>
          <w:color w:val="a1171e"/>
          <w:sz w:val="36"/>
          <w:szCs w:val="36"/>
        </w:rPr>
        <w:t xml:space="preserve">Date</w:t>
      </w:r>
    </w:p>
    <w:p>
      <w:pPr>
        <w:jc w:val="center"/>
      </w:pPr>
      <w:r>
        <w:rPr>
          <w:rFonts w:ascii="Constantia" w:hAnsi="Constantia" w:eastAsia="Constantia" w:cs="Constantia"/>
          <w:sz w:val="32"/>
          <w:szCs w:val="32"/>
          <w:b w:val="1"/>
          <w:bCs w:val="1"/>
        </w:rPr>
        <w:t xml:space="preserve">13.06.2027 - 20.06.2027</w:t>
      </w:r>
    </w:p>
    <w:p>
      <w:pPr>
        <w:jc w:val="center"/>
      </w:pPr>
      <w:r>
        <w:rPr>
          <w:rFonts w:ascii="Constantia" w:hAnsi="Constantia" w:eastAsia="Constantia" w:cs="Constantia"/>
          <w:sz w:val="20"/>
          <w:szCs w:val="20"/>
          <w:i w:val="1"/>
          <w:iCs w:val="1"/>
        </w:rPr>
        <w:t xml:space="preserve">ALL INCLUSIVE</w:t>
      </w:r>
    </w:p>
    <w:p>
      <w:pPr>
        <w:jc w:val="center"/>
      </w:pPr>
      <w:r>
        <w:rPr>
          <w:rFonts w:ascii="Constantia" w:hAnsi="Constantia" w:eastAsia="Constantia" w:cs="Constantia"/>
          <w:color w:val="a1171e"/>
          <w:sz w:val="36"/>
          <w:szCs w:val="36"/>
        </w:rPr>
        <w:t xml:space="preserve">Prices</w:t>
      </w:r>
    </w:p>
    <w:tbl>
      <w:tblGrid>
        <w:gridCol w:w="1000" w:type="dxa"/>
        <w:gridCol w:w="4000" w:type="dxa"/>
      </w:tblGrid>
      <w:tblPr>
        <w:jc w:val="center"/>
        <w:tblW w:w="4000" w:type="pct"/>
        <w:tblLayout w:type="autofit"/>
        <w:bidiVisual w:val="0"/>
      </w:tblPr>
      <w:tr>
        <w:trPr>
          <w:trHeight w:val="40" w:hRule="atLeast"/>
        </w:trPr>
        <w:tc>
          <w:tcPr>
            <w:tcW w:w="1000" w:type="pct"/>
          </w:tcPr>
          <w:p>
            <w:pPr>
              <w:jc w:val="right"/>
            </w:pPr>
            <w:r>
              <w:rPr>
                <w:sz w:val="22"/>
                <w:szCs w:val="22"/>
                <w:b w:val="1"/>
                <w:bCs w:val="1"/>
              </w:rPr>
              <w:t xml:space="preserve">35 476 Kč</w:t>
            </w:r>
          </w:p>
        </w:tc>
        <w:tc>
          <w:tcPr>
            <w:tcW w:w="4000" w:type="pct"/>
          </w:tcPr>
          <w:p>
            <w:pPr/>
            <w:r>
              <w:rPr>
                <w:sz w:val="20"/>
                <w:szCs w:val="20"/>
              </w:rPr>
              <w:t xml:space="preserve">2-bed outside cabin 14.5 A m2 (obsazení 2 os.)</w:t>
            </w:r>
          </w:p>
        </w:tc>
      </w:tr>
      <w:tr>
        <w:trPr>
          <w:trHeight w:val="40" w:hRule="atLeast"/>
        </w:trPr>
        <w:tc>
          <w:tcPr>
            <w:tcW w:w="1000" w:type="pct"/>
          </w:tcPr>
          <w:p>
            <w:pPr>
              <w:jc w:val="right"/>
            </w:pPr>
            <w:r>
              <w:rPr>
                <w:sz w:val="22"/>
                <w:szCs w:val="22"/>
                <w:b w:val="1"/>
                <w:bCs w:val="1"/>
              </w:rPr>
              <w:t xml:space="preserve">56 766 Kč</w:t>
            </w:r>
          </w:p>
        </w:tc>
        <w:tc>
          <w:tcPr>
            <w:tcW w:w="4000" w:type="pct"/>
          </w:tcPr>
          <w:p>
            <w:pPr/>
            <w:r>
              <w:rPr>
                <w:sz w:val="20"/>
                <w:szCs w:val="20"/>
              </w:rPr>
              <w:t xml:space="preserve">2-bed outside cabin 14.5 A m2 (obsazení 1 os.)</w:t>
            </w:r>
          </w:p>
        </w:tc>
      </w:tr>
      <w:tr>
        <w:trPr>
          <w:trHeight w:val="40" w:hRule="atLeast"/>
        </w:trPr>
        <w:tc>
          <w:tcPr>
            <w:tcW w:w="1000" w:type="pct"/>
          </w:tcPr>
          <w:p>
            <w:pPr>
              <w:jc w:val="right"/>
            </w:pPr>
            <w:r>
              <w:rPr>
                <w:sz w:val="22"/>
                <w:szCs w:val="22"/>
                <w:b w:val="1"/>
                <w:bCs w:val="1"/>
              </w:rPr>
              <w:t xml:space="preserve">45 626 Kč</w:t>
            </w:r>
          </w:p>
        </w:tc>
        <w:tc>
          <w:tcPr>
            <w:tcW w:w="4000" w:type="pct"/>
          </w:tcPr>
          <w:p>
            <w:pPr/>
            <w:r>
              <w:rPr>
                <w:sz w:val="20"/>
                <w:szCs w:val="20"/>
              </w:rPr>
              <w:t xml:space="preserve">2-bed outside cabin with Juliette balcony 14.5 C m2 (obsazení 2 os.)</w:t>
            </w:r>
          </w:p>
        </w:tc>
      </w:tr>
      <w:tr>
        <w:trPr>
          <w:trHeight w:val="40" w:hRule="atLeast"/>
        </w:trPr>
        <w:tc>
          <w:tcPr>
            <w:tcW w:w="1000" w:type="pct"/>
          </w:tcPr>
          <w:p>
            <w:pPr>
              <w:jc w:val="right"/>
            </w:pPr>
            <w:r>
              <w:rPr>
                <w:sz w:val="22"/>
                <w:szCs w:val="22"/>
                <w:b w:val="1"/>
                <w:bCs w:val="1"/>
              </w:rPr>
              <w:t xml:space="preserve">46 895 Kč</w:t>
            </w:r>
          </w:p>
        </w:tc>
        <w:tc>
          <w:tcPr>
            <w:tcW w:w="4000" w:type="pct"/>
          </w:tcPr>
          <w:p>
            <w:pPr/>
            <w:r>
              <w:rPr>
                <w:sz w:val="20"/>
                <w:szCs w:val="20"/>
              </w:rPr>
              <w:t xml:space="preserve">2-bed outside cabin with Juliette balcony 14.5 C m2 (obsazení 2 os.)</w:t>
            </w:r>
          </w:p>
        </w:tc>
      </w:tr>
      <w:tr>
        <w:trPr>
          <w:trHeight w:val="40" w:hRule="atLeast"/>
        </w:trPr>
        <w:tc>
          <w:tcPr>
            <w:tcW w:w="1000" w:type="pct"/>
          </w:tcPr>
          <w:p>
            <w:pPr>
              <w:jc w:val="right"/>
            </w:pPr>
            <w:r>
              <w:rPr>
                <w:sz w:val="22"/>
                <w:szCs w:val="22"/>
                <w:b w:val="1"/>
                <w:bCs w:val="1"/>
              </w:rPr>
              <w:t xml:space="preserve">73 007 Kč</w:t>
            </w:r>
          </w:p>
        </w:tc>
        <w:tc>
          <w:tcPr>
            <w:tcW w:w="4000" w:type="pct"/>
          </w:tcPr>
          <w:p>
            <w:pPr/>
            <w:r>
              <w:rPr>
                <w:sz w:val="20"/>
                <w:szCs w:val="20"/>
              </w:rPr>
              <w:t xml:space="preserve">2-bed outside cabin with Juliette balcony 14.5 C m2 (obsazení 1 os.)</w:t>
            </w:r>
          </w:p>
        </w:tc>
      </w:tr>
      <w:tr>
        <w:trPr>
          <w:trHeight w:val="40" w:hRule="atLeast"/>
        </w:trPr>
        <w:tc>
          <w:tcPr>
            <w:tcW w:w="1000" w:type="pct"/>
          </w:tcPr>
          <w:p>
            <w:pPr>
              <w:jc w:val="right"/>
            </w:pPr>
            <w:r>
              <w:rPr>
                <w:sz w:val="22"/>
                <w:szCs w:val="22"/>
                <w:b w:val="1"/>
                <w:bCs w:val="1"/>
              </w:rPr>
              <w:t xml:space="preserve">75 037 Kč</w:t>
            </w:r>
          </w:p>
        </w:tc>
        <w:tc>
          <w:tcPr>
            <w:tcW w:w="4000" w:type="pct"/>
          </w:tcPr>
          <w:p>
            <w:pPr/>
            <w:r>
              <w:rPr>
                <w:sz w:val="20"/>
                <w:szCs w:val="20"/>
              </w:rPr>
              <w:t xml:space="preserve">2-bed outside cabin with Juliette balcony 14.5 C m2 (obsazení 1 os.)</w:t>
            </w:r>
          </w:p>
        </w:tc>
      </w:tr>
      <w:tr>
        <w:trPr>
          <w:trHeight w:val="40" w:hRule="atLeast"/>
        </w:trPr>
        <w:tc>
          <w:tcPr>
            <w:tcW w:w="1000" w:type="pct"/>
          </w:tcPr>
          <w:p>
            <w:pPr>
              <w:jc w:val="right"/>
            </w:pPr>
            <w:r>
              <w:rPr>
                <w:sz w:val="22"/>
                <w:szCs w:val="22"/>
                <w:b w:val="1"/>
                <w:bCs w:val="1"/>
              </w:rPr>
              <w:t xml:space="preserve">48 164 Kč</w:t>
            </w:r>
          </w:p>
        </w:tc>
        <w:tc>
          <w:tcPr>
            <w:tcW w:w="4000" w:type="pct"/>
          </w:tcPr>
          <w:p>
            <w:pPr/>
            <w:r>
              <w:rPr>
                <w:sz w:val="20"/>
                <w:szCs w:val="20"/>
              </w:rPr>
              <w:t xml:space="preserve">2-bed outside cabin with Juliette balcony 14.5 D m2 (obsazení 2 os.)</w:t>
            </w:r>
          </w:p>
        </w:tc>
      </w:tr>
      <w:tr>
        <w:trPr>
          <w:trHeight w:val="40" w:hRule="atLeast"/>
        </w:trPr>
        <w:tc>
          <w:tcPr>
            <w:tcW w:w="1000" w:type="pct"/>
          </w:tcPr>
          <w:p>
            <w:pPr>
              <w:jc w:val="right"/>
            </w:pPr>
            <w:r>
              <w:rPr>
                <w:sz w:val="22"/>
                <w:szCs w:val="22"/>
                <w:b w:val="1"/>
                <w:bCs w:val="1"/>
              </w:rPr>
              <w:t xml:space="preserve">77 067 Kč</w:t>
            </w:r>
          </w:p>
        </w:tc>
        <w:tc>
          <w:tcPr>
            <w:tcW w:w="4000" w:type="pct"/>
          </w:tcPr>
          <w:p>
            <w:pPr/>
            <w:r>
              <w:rPr>
                <w:sz w:val="20"/>
                <w:szCs w:val="20"/>
              </w:rPr>
              <w:t xml:space="preserve">2-bed outside cabin with Juliette balcony 14.5 D m2 (obsazení 1 os.)</w:t>
            </w:r>
          </w:p>
        </w:tc>
      </w:tr>
      <w:tr>
        <w:trPr>
          <w:trHeight w:val="40" w:hRule="atLeast"/>
        </w:trPr>
        <w:tc>
          <w:tcPr>
            <w:tcW w:w="1000" w:type="pct"/>
          </w:tcPr>
          <w:p>
            <w:pPr>
              <w:jc w:val="right"/>
            </w:pPr>
            <w:r>
              <w:rPr>
                <w:sz w:val="22"/>
                <w:szCs w:val="22"/>
                <w:b w:val="1"/>
                <w:bCs w:val="1"/>
              </w:rPr>
              <w:t xml:space="preserve">32 938 Kč</w:t>
            </w:r>
          </w:p>
        </w:tc>
        <w:tc>
          <w:tcPr>
            <w:tcW w:w="4000" w:type="pct"/>
          </w:tcPr>
          <w:p>
            <w:pPr/>
            <w:r>
              <w:rPr>
                <w:sz w:val="20"/>
                <w:szCs w:val="20"/>
              </w:rPr>
              <w:t xml:space="preserve">2-bed outside cabin with additional bed 14.5 S m2 (obsazení 2 os.)</w:t>
            </w:r>
          </w:p>
        </w:tc>
      </w:tr>
      <w:tr>
        <w:trPr>
          <w:trHeight w:val="40" w:hRule="atLeast"/>
        </w:trPr>
        <w:tc>
          <w:tcPr>
            <w:tcW w:w="1000" w:type="pct"/>
          </w:tcPr>
          <w:p>
            <w:pPr>
              <w:jc w:val="right"/>
            </w:pPr>
            <w:r>
              <w:rPr>
                <w:sz w:val="22"/>
                <w:szCs w:val="22"/>
                <w:b w:val="1"/>
                <w:bCs w:val="1"/>
              </w:rPr>
              <w:t xml:space="preserve">25 325 Kč</w:t>
            </w:r>
          </w:p>
        </w:tc>
        <w:tc>
          <w:tcPr>
            <w:tcW w:w="4000" w:type="pct"/>
          </w:tcPr>
          <w:p>
            <w:pPr/>
            <w:r>
              <w:rPr>
                <w:sz w:val="20"/>
                <w:szCs w:val="20"/>
              </w:rPr>
              <w:t xml:space="preserve">2-bed outside cabin with additional bed 14.5 S m2 (obsazení 3 os.)</w:t>
            </w:r>
          </w:p>
        </w:tc>
      </w:tr>
    </w:tbl>
    <w:p>
      <w:pPr>
        <w:jc w:val="center"/>
      </w:pPr>
      <w:r>
        <w:rPr>
          <w:rFonts w:ascii="Constantia" w:hAnsi="Constantia" w:eastAsia="Constantia" w:cs="Constantia"/>
          <w:color w:val="a1171e"/>
          <w:sz w:val="36"/>
          <w:szCs w:val="36"/>
        </w:rPr>
        <w:t xml:space="preserve">Itinerary</w:t>
      </w:r>
    </w:p>
    <w:tbl>
      <w:tblGrid>
        <w:gridCol/>
        <w:gridCol/>
        <w:gridCol/>
        <w:gridCol/>
      </w:tblGrid>
      <w:tblPr>
        <w:jc w:val="center"/>
        <w:tblW w:w="4000" w:type="pct"/>
        <w:tblLayout w:type="autofit"/>
        <w:bidiVisual w:val="0"/>
      </w:tblP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  <w:b w:val="1"/>
                <w:bCs w:val="1"/>
              </w:rPr>
              <w:t xml:space="preserve">Day</w:t>
            </w:r>
          </w:p>
        </w:tc>
        <w:tc>
          <w:tcPr/>
          <w:p>
            <w:pPr/>
            <w:r>
              <w:rPr>
                <w:sz w:val="22"/>
                <w:szCs w:val="22"/>
                <w:b w:val="1"/>
                <w:bCs w:val="1"/>
              </w:rPr>
              <w:t xml:space="preserve">Place</w:t>
            </w:r>
          </w:p>
        </w:tc>
        <w:tc>
          <w:tcPr/>
          <w:p>
            <w:pPr/>
            <w:r>
              <w:rPr>
                <w:sz w:val="22"/>
                <w:szCs w:val="22"/>
                <w:b w:val="1"/>
                <w:bCs w:val="1"/>
              </w:rPr>
              <w:t xml:space="preserve">Arrival</w:t>
            </w:r>
          </w:p>
        </w:tc>
        <w:tc>
          <w:tcPr/>
          <w:p>
            <w:pPr/>
            <w:r>
              <w:rPr>
                <w:sz w:val="22"/>
                <w:szCs w:val="22"/>
                <w:b w:val="1"/>
                <w:bCs w:val="1"/>
              </w:rPr>
              <w:t xml:space="preserve">Departure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1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-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18:00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2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10:00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22:00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3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05:00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23:30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4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03:30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-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5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-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09:00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5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13:00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19:00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6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16:00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22:00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7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08:00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-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8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-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-</w:t>
            </w:r>
          </w:p>
        </w:tc>
      </w:tr>
    </w:tbl>
    <w:sectPr>
      <w:footerReference w:type="default" r:id="rId8"/>
      <w:pgSz w:orient="portrait" w:w="11905.511811024" w:h="16837.795275591"/>
      <w:pgMar w:top="300" w:right="300" w:bottom="300" w:left="3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Grid>
      <w:gridCol w:w="1000" w:type="dxa"/>
      <w:gridCol w:w="1000" w:type="dxa"/>
    </w:tblGrid>
    <w:tblPr>
      <w:jc w:val="center"/>
      <w:tblW w:w="5000" w:type="pct"/>
      <w:tblLayout w:type="autofit"/>
      <w:bidiVisual w:val="0"/>
    </w:tblPr>
    <w:tr>
      <w:trPr>
        <w:trHeight w:val="40" w:hRule="atLeast"/>
      </w:trPr>
      <w:tc>
        <w:tcPr>
          <w:tcW w:w="1000" w:type="pct"/>
        </w:tcPr>
        <w:p>
          <w:pPr/>
          <w:r>
            <w:pict>
              <v:shape type="#_x0000_t75" style="width:140pt; height:29.10394265233pt; margin-left:0pt; margin-top:0pt; mso-position-horizontal:left; mso-position-vertical:top; mso-position-horizontal-relative:char; mso-position-vertical-relative:line;">
                <w10:wrap type="inline"/>
                <v:imagedata r:id="rId1" o:title=""/>
              </v:shape>
            </w:pict>
          </w:r>
        </w:p>
      </w:tc>
      <w:tc>
        <w:tcPr>
          <w:tcW w:w="1000" w:type="pct"/>
        </w:tcPr>
        <w:p>
          <w:pPr>
            <w:jc w:val="right"/>
          </w:pPr>
          <w:r>
            <w:pict>
              <v:shape type="#_x0000_t75" style="width:140pt; height:29.10394265233pt; margin-left:0pt; margin-top:0pt; mso-position-horizontal:left; mso-position-vertical:top; mso-position-horizontal-relative:char; mso-position-vertical-relative:line;">
                <w10:wrap type="inline"/>
                <v:imagedata r:id="rId1" o:title=""/>
              </v:shape>
            </w:pict>
          </w:r>
        </w:p>
      </w:tc>
    </w:tr>
  </w:tbl>
</w:ft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image" Target="media/section_image1.png"/>
  <Relationship Id="rId8" Type="http://schemas.openxmlformats.org/officeDocument/2006/relationships/footer" Target="footer1.xml"/>
</Relationships>

</file>

<file path=word/_rels/footer1.xml.rels><?xml version="1.0" encoding="UTF-8" standalone="yes"?>
<Relationships xmlns="http://schemas.openxmlformats.org/package/2006/relationships">
  <Relationship Id="rId1" Type="http://schemas.openxmlformats.org/officeDocument/2006/relationships/image" Target="media/footer1_image1.png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2026-10-09T14:34:53+02:00</dcterms:created>
  <dcterms:modified xsi:type="dcterms:W3CDTF">2026-10-09T14:34:53+02:00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