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60pt; height:145.08341511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Okružní říční plavba na 5* lodi s all inclusive:</w:t>
      </w:r>
    </w:p>
    <w:p>
      <w:pPr>
        <w:jc w:val="center"/>
      </w:pPr>
      <w:r>
        <w:rPr>
          <w:rFonts w:ascii="Constantia" w:hAnsi="Constantia" w:eastAsia="Constantia" w:cs="Constantia"/>
          <w:sz w:val="48"/>
          <w:szCs w:val="48"/>
        </w:rPr>
        <w:t xml:space="preserve">Po portugalském Douru za sluncem</w:t>
      </w:r>
      <w:r>
        <w:rPr>
          <w:rFonts w:ascii="Constantia" w:hAnsi="Constantia" w:eastAsia="Constantia" w:cs="Constantia"/>
          <w:sz w:val="24"/>
          <w:szCs w:val="24"/>
        </w:rPr>
        <w:t xml:space="preserve"> (8 dní / 7 nocí)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Termín</w:t>
      </w:r>
    </w:p>
    <w:p>
      <w:pPr>
        <w:jc w:val="center"/>
      </w:pPr>
      <w:r>
        <w:rPr>
          <w:rFonts w:ascii="Constantia" w:hAnsi="Constantia" w:eastAsia="Constantia" w:cs="Constantia"/>
          <w:sz w:val="32"/>
          <w:szCs w:val="32"/>
          <w:b w:val="1"/>
          <w:bCs w:val="1"/>
        </w:rPr>
        <w:t xml:space="preserve">01.01.1970 - 01.01.1970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Ceny</w:t>
      </w:r>
    </w:p>
    <w:tbl>
      <w:tblGrid>
        <w:gridCol w:w="1000" w:type="dxa"/>
        <w:gridCol w:w="4000" w:type="dxa"/>
      </w:tblGrid>
      <w:tblPr>
        <w:jc w:val="center"/>
        <w:tblW w:w="4000" w:type="pct"/>
        <w:tblLayout w:type="autofit"/>
        <w:bidiVisual w:val="0"/>
      </w:tblP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</w:tbl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Popis trasy</w:t>
      </w:r>
    </w:p>
    <w:tbl>
      <w:tblGrid>
        <w:gridCol/>
        <w:gridCol/>
        <w:gridCol/>
        <w:gridCol/>
      </w:tblGrid>
      <w:tblPr>
        <w:jc w:val="center"/>
        <w:tblW w:w="4000" w:type="pct"/>
        <w:tblLayout w:type="autofit"/>
        <w:bidiVisual w:val="0"/>
      </w:tblP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Den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Místo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Příjezd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Odjezd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1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Porto,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2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Porto,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07:00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2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Régua,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13:00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14:00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2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Pinhão,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17:00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3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Pinhão,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13:00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3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Vega de Terrón, Španělsko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19:00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4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Vega de Terrón, Španělsko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12:00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4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Barca d´Alva,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12:30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5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Barca d´Alva,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09:00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5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Pocinho,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11:15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12:15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5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Pinhão,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17:30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6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Pinhão,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07:00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6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Régua,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09:00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14:00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6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Bitetos,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18:30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7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Bitetos,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06:45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7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Cais da Lixa,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08:30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9:00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7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Porto,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11:00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</w:rPr>
              <w:t xml:space="preserve">8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Porto, Portugalsko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  <w:tc>
          <w:tcPr/>
          <w:p>
            <w:pPr/>
            <w:r>
              <w:rPr>
                <w:sz w:val="22"/>
                <w:szCs w:val="22"/>
              </w:rPr>
              <w:t xml:space="preserve">-</w:t>
            </w:r>
          </w:p>
        </w:tc>
      </w:tr>
    </w:tbl>
    <w:sectPr>
      <w:footerReference w:type="default" r:id="rId8"/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000" w:type="dxa"/>
      <w:gridCol w:w="1000" w:type="dxa"/>
    </w:tblGrid>
    <w:tblPr>
      <w:jc w:val="center"/>
      <w:tblW w:w="5000" w:type="pct"/>
      <w:tblLayout w:type="autofit"/>
      <w:bidiVisual w:val="0"/>
    </w:tblPr>
    <w:tr>
      <w:trPr>
        <w:trHeight w:val="40" w:hRule="atLeast"/>
      </w:trPr>
      <w:tc>
        <w:tcPr>
          <w:tcW w:w="1000" w:type="pct"/>
        </w:tcPr>
        <w:p>
          <w:pPr/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1000" w:type="pct"/>
        </w:tcPr>
        <w:p>
          <w:pPr>
            <w:jc w:val="right"/>
          </w:pPr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2024-03-28T12:44:21+01:00</dcterms:created>
  <dcterms:modified xsi:type="dcterms:W3CDTF">2024-03-28T12:44:21+01:00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