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Intenzivní Rhôna (LUNA)</w:t>
      </w:r>
      <w:r>
        <w:rPr>
          <w:rFonts w:ascii="Constantia" w:hAnsi="Constantia" w:eastAsia="Constantia" w:cs="Constantia"/>
          <w:sz w:val="24"/>
          <w:szCs w:val="24"/>
        </w:rPr>
        <w:t xml:space="preserve"> (15 dní / 14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23.05.2027 - 06.06.2027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75 703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121 130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93 379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149 411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98 429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157 492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52 977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70 653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2026-05-25T17:03:44+02:00</dcterms:created>
  <dcterms:modified xsi:type="dcterms:W3CDTF">2026-05-25T17:03:44+02:00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